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076B6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21C52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 ответственность предусмотрена за склонение к употреблению наркотиков, если оно повлекло смерть двух или более лиц?</w:t>
      </w:r>
      <w:bookmarkStart w:id="0" w:name="_GoBack"/>
      <w:bookmarkEnd w:id="0"/>
      <w:r w:rsidR="00076B6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CE0997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proofErr w:type="gramStart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 района</w:t>
      </w:r>
      <w:proofErr w:type="gramEnd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Default="00CE0997" w:rsidP="00CE0997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21C52" w:rsidRPr="00021C52" w:rsidRDefault="00021C52" w:rsidP="0002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1C52">
        <w:rPr>
          <w:rFonts w:ascii="Times New Roman" w:hAnsi="Times New Roman" w:cs="Times New Roman"/>
          <w:sz w:val="28"/>
          <w:szCs w:val="20"/>
        </w:rPr>
        <w:t xml:space="preserve">Федеральным законом от 24.02.2021 № 25-ФЗ внесены изменения в </w:t>
      </w:r>
      <w:r>
        <w:rPr>
          <w:rFonts w:ascii="Times New Roman" w:hAnsi="Times New Roman" w:cs="Times New Roman"/>
          <w:sz w:val="28"/>
          <w:szCs w:val="20"/>
        </w:rPr>
        <w:t xml:space="preserve">                     </w:t>
      </w:r>
      <w:r w:rsidRPr="00021C52">
        <w:rPr>
          <w:rFonts w:ascii="Times New Roman" w:hAnsi="Times New Roman" w:cs="Times New Roman"/>
          <w:sz w:val="28"/>
          <w:szCs w:val="20"/>
        </w:rPr>
        <w:t>ст. 230 Уголовного кодекса Российской Федерации и ст. 151 Уголовно-процессуального кодекса Российской Федерации.</w:t>
      </w:r>
    </w:p>
    <w:p w:rsidR="00021C52" w:rsidRPr="00021C52" w:rsidRDefault="00021C52" w:rsidP="0002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1C52">
        <w:rPr>
          <w:rFonts w:ascii="Times New Roman" w:hAnsi="Times New Roman" w:cs="Times New Roman"/>
          <w:sz w:val="28"/>
          <w:szCs w:val="20"/>
        </w:rPr>
        <w:t xml:space="preserve">Согласно </w:t>
      </w:r>
      <w:r w:rsidRPr="00021C52">
        <w:rPr>
          <w:rFonts w:ascii="Times New Roman" w:hAnsi="Times New Roman" w:cs="Times New Roman"/>
          <w:sz w:val="28"/>
          <w:szCs w:val="20"/>
        </w:rPr>
        <w:t>поправкам,</w:t>
      </w:r>
      <w:r w:rsidRPr="00021C52">
        <w:rPr>
          <w:rFonts w:ascii="Times New Roman" w:hAnsi="Times New Roman" w:cs="Times New Roman"/>
          <w:sz w:val="28"/>
          <w:szCs w:val="20"/>
        </w:rPr>
        <w:t xml:space="preserve"> за склонение к потреблению наркотиков, повлекшее по неосторожности смерть двух или более лиц, установлено более суровое наказание.</w:t>
      </w:r>
    </w:p>
    <w:p w:rsidR="00021C52" w:rsidRPr="00021C52" w:rsidRDefault="00021C52" w:rsidP="0002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1C52">
        <w:rPr>
          <w:rFonts w:ascii="Times New Roman" w:hAnsi="Times New Roman" w:cs="Times New Roman"/>
          <w:sz w:val="28"/>
          <w:szCs w:val="20"/>
        </w:rPr>
        <w:t xml:space="preserve">Так, усилена уголовная ответственность за склонение к потреблению наркотических средств, психотропных веществ или их аналогов в двух случаях: если деяние совершено с использованием информационно-телекоммуникационных сетей (включая сеть «Интернет») </w:t>
      </w:r>
      <w:proofErr w:type="gramStart"/>
      <w:r w:rsidRPr="00021C52">
        <w:rPr>
          <w:rFonts w:ascii="Times New Roman" w:hAnsi="Times New Roman" w:cs="Times New Roman"/>
          <w:sz w:val="28"/>
          <w:szCs w:val="20"/>
        </w:rPr>
        <w:t>и</w:t>
      </w:r>
      <w:proofErr w:type="gramEnd"/>
      <w:r w:rsidRPr="00021C52">
        <w:rPr>
          <w:rFonts w:ascii="Times New Roman" w:hAnsi="Times New Roman" w:cs="Times New Roman"/>
          <w:sz w:val="28"/>
          <w:szCs w:val="20"/>
        </w:rPr>
        <w:t xml:space="preserve"> если оно повлекло по неосторожности смерть двух или более потерпевших.</w:t>
      </w:r>
    </w:p>
    <w:p w:rsidR="00021C52" w:rsidRPr="00021C52" w:rsidRDefault="00021C52" w:rsidP="0002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1C52">
        <w:rPr>
          <w:rFonts w:ascii="Times New Roman" w:hAnsi="Times New Roman" w:cs="Times New Roman"/>
          <w:sz w:val="28"/>
          <w:szCs w:val="20"/>
        </w:rPr>
        <w:t xml:space="preserve">В первом случае установлено наказание в виде лишения свободы на срок от 5 до 10 лет, во втором – лишение </w:t>
      </w:r>
      <w:r>
        <w:rPr>
          <w:rFonts w:ascii="Times New Roman" w:hAnsi="Times New Roman" w:cs="Times New Roman"/>
          <w:sz w:val="28"/>
          <w:szCs w:val="20"/>
        </w:rPr>
        <w:t xml:space="preserve">свободы на срок от 12 до 15 лет. </w:t>
      </w:r>
    </w:p>
    <w:p w:rsidR="007710D1" w:rsidRPr="00021C52" w:rsidRDefault="007710D1" w:rsidP="00021C52">
      <w:pPr>
        <w:pStyle w:val="a4"/>
        <w:ind w:firstLine="709"/>
        <w:jc w:val="both"/>
        <w:rPr>
          <w:rFonts w:ascii="Times New Roman" w:hAnsi="Times New Roman" w:cs="Times New Roman"/>
          <w:sz w:val="40"/>
        </w:rPr>
      </w:pPr>
    </w:p>
    <w:sectPr w:rsidR="007710D1" w:rsidRPr="0002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021C52"/>
    <w:rsid w:val="00076B63"/>
    <w:rsid w:val="007710D1"/>
    <w:rsid w:val="00A738BA"/>
    <w:rsid w:val="00C10255"/>
    <w:rsid w:val="00C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795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Сулейманов Ильдар Гумерович</cp:lastModifiedBy>
  <cp:revision>5</cp:revision>
  <dcterms:created xsi:type="dcterms:W3CDTF">2020-09-24T13:12:00Z</dcterms:created>
  <dcterms:modified xsi:type="dcterms:W3CDTF">2021-04-06T13:44:00Z</dcterms:modified>
</cp:coreProperties>
</file>