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9А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Органический мир как результат эволюции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параграф 36, краткий конспект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п.36 ,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рис 43, 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Сельское хозяйство и промышленность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 учебник параграф 26 читать https://resh.edu.ru/subject/lesson/5762/conspect/202270/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26 выучить конспект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Некоторые приемы решения целых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стр.98-101, читать теорию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стр.102,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341-342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Угарный газ, св-в, физиологическое действие на организм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параграф 33, краткий конспект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3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п.33 задание 2-3, письменно,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Пунктуационный анализ сложноподчинённых предложений. 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учебник,стр.125, учить теорию, упр.247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упр.245, письменно,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Ю. Лермонтов. Философский характер лирики поэта. "Выхожу один я на дорогу…"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34, читать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стр.35-36, читать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4B744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4B744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4B744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4B744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4B7444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4B744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4B7444"/>
  </w:style>
  <w:style w:type="table" w:styleId="TableNormal" w:customStyle="1">
    <w:name w:val="Table Normal"/>
    <w:rsid w:val="004B744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4B744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4B744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4B7444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VitjATOzFjeR9TTUwyR0N2Pkg==">CgMxLjAyCGguZ2pkZ3hzOAByITFnRWdtaEVROURNWjVxcTR4UXZkQVpOeXZSN19HV3hUbw==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2024-01-31T09:28:00Z</dcterms:created>
</cp:coreProperties>
</file>