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1А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rHeight w:val="521.9531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слов, соответствующих заданной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№ 3 стр. 12-13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1625.859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звукового анализа слов с буквами Ч, 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“ Азбука” 2ч. стр. 5- 7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Сложение в пределах 10. Применение в практических ситуациях. Вычисления вида □ + 1, □ - 1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 80, раб. тетрадь стр.29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Мир животных: насекомые (узнавание, называние). Главная особенность этой группы животных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 учебник  стр. 32-33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Hnmxo164v2MeYkoOdNDBtRsLFw==">CgMxLjAyCGguZ2pkZ3hzOAByITE2NUFoYm1OcktORkFnRVMtN25zRjhUTGVra1E2cS1fZg==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2023-12-17T15:50:00Z</dcterms:created>
  <dc:creator>oshi1</dc:creator>
</cp:coreProperties>
</file>